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44813" w14:textId="0FB358F8" w:rsidR="00BA6A3A" w:rsidRPr="00BA6A3A" w:rsidRDefault="00D4697F" w:rsidP="00BA6A3A">
      <w:pPr>
        <w:spacing w:after="12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Oxford Tri - </w:t>
      </w:r>
      <w:r w:rsidR="00BA6A3A" w:rsidRPr="00BA6A3A">
        <w:rPr>
          <w:b/>
          <w:bCs/>
          <w:u w:val="single"/>
        </w:rPr>
        <w:t>30</w:t>
      </w:r>
      <w:r w:rsidR="00BA6A3A" w:rsidRPr="00BA6A3A">
        <w:rPr>
          <w:b/>
          <w:bCs/>
          <w:u w:val="single"/>
          <w:vertAlign w:val="superscript"/>
        </w:rPr>
        <w:t>th</w:t>
      </w:r>
      <w:r w:rsidR="00BA6A3A" w:rsidRPr="00BA6A3A">
        <w:rPr>
          <w:b/>
          <w:bCs/>
          <w:u w:val="single"/>
        </w:rPr>
        <w:t xml:space="preserve"> May </w:t>
      </w:r>
      <w:r w:rsidR="00A00DE2">
        <w:rPr>
          <w:b/>
          <w:bCs/>
          <w:u w:val="single"/>
        </w:rPr>
        <w:t>–</w:t>
      </w:r>
      <w:r w:rsidR="00BA6A3A" w:rsidRPr="00BA6A3A">
        <w:rPr>
          <w:b/>
          <w:bCs/>
          <w:u w:val="single"/>
        </w:rPr>
        <w:t xml:space="preserve"> </w:t>
      </w:r>
      <w:r w:rsidR="00485CC4">
        <w:rPr>
          <w:b/>
          <w:bCs/>
          <w:u w:val="single"/>
        </w:rPr>
        <w:t xml:space="preserve">V3 </w:t>
      </w:r>
      <w:r w:rsidR="00A00DE2">
        <w:rPr>
          <w:b/>
          <w:bCs/>
          <w:u w:val="single"/>
        </w:rPr>
        <w:t>Routes</w:t>
      </w:r>
      <w:r w:rsidR="009E7482">
        <w:rPr>
          <w:b/>
          <w:bCs/>
          <w:u w:val="single"/>
        </w:rPr>
        <w:t xml:space="preserve"> – </w:t>
      </w:r>
      <w:r w:rsidR="00485CC4">
        <w:rPr>
          <w:b/>
          <w:bCs/>
          <w:u w:val="single"/>
        </w:rPr>
        <w:t>Final</w:t>
      </w:r>
    </w:p>
    <w:p w14:paraId="0DB7B5B7" w14:textId="667705DF" w:rsidR="00485CC4" w:rsidRDefault="00BA6A3A" w:rsidP="00BA6A3A">
      <w:pPr>
        <w:spacing w:after="120"/>
        <w:jc w:val="center"/>
      </w:pPr>
      <w:r>
        <w:t xml:space="preserve">Take </w:t>
      </w:r>
      <w:r w:rsidR="00412578">
        <w:t>c</w:t>
      </w:r>
      <w:r>
        <w:t>are</w:t>
      </w:r>
      <w:r w:rsidR="00412578">
        <w:t>;</w:t>
      </w:r>
      <w:r>
        <w:t xml:space="preserve"> a</w:t>
      </w:r>
      <w:r w:rsidR="00CD0BB6">
        <w:t xml:space="preserve">ll routes have multiple </w:t>
      </w:r>
      <w:r>
        <w:t>trip</w:t>
      </w:r>
      <w:r w:rsidR="00500F1A">
        <w:t>s</w:t>
      </w:r>
      <w:r w:rsidR="00CD0BB6">
        <w:t xml:space="preserve"> and slip</w:t>
      </w:r>
      <w:r w:rsidR="00500F1A">
        <w:t>s</w:t>
      </w:r>
      <w:r w:rsidR="00CD0BB6">
        <w:t xml:space="preserve"> obstacles.</w:t>
      </w:r>
      <w:r w:rsidR="00485CC4" w:rsidRPr="00485CC4">
        <w:t xml:space="preserve"> </w:t>
      </w:r>
    </w:p>
    <w:p w14:paraId="7A54313A" w14:textId="3DEED03E" w:rsidR="00CD0BB6" w:rsidRDefault="00485CC4" w:rsidP="00BA6A3A">
      <w:pPr>
        <w:spacing w:after="120"/>
        <w:jc w:val="center"/>
      </w:pPr>
      <w:r>
        <w:t>Sections where walking may be needed are shown in orange.</w:t>
      </w:r>
    </w:p>
    <w:p w14:paraId="2CA98C4E" w14:textId="3D19B45F" w:rsidR="00BA6A3A" w:rsidRDefault="00BA6A3A" w:rsidP="00BA6A3A">
      <w:pPr>
        <w:spacing w:after="120"/>
        <w:jc w:val="center"/>
      </w:pPr>
      <w:r>
        <w:t xml:space="preserve">All routes start in the field on a </w:t>
      </w:r>
      <w:r w:rsidR="00B30B4B">
        <w:t>bridleway</w:t>
      </w:r>
      <w:r>
        <w:t xml:space="preserve"> approximately 300 yards south of The Maybush.</w:t>
      </w:r>
    </w:p>
    <w:p w14:paraId="69060AD2" w14:textId="00EACA9D" w:rsidR="00CD0BB6" w:rsidRDefault="00485CC4" w:rsidP="00BA6A3A">
      <w:pPr>
        <w:spacing w:after="120"/>
        <w:jc w:val="center"/>
      </w:pPr>
      <w:r>
        <w:t>It’s not a fast run, so take your time and enjoy the route.</w:t>
      </w:r>
      <w:r w:rsidR="00DE7E82">
        <w:t xml:space="preserve"> Close the gates &amp; avoid the crops.</w:t>
      </w:r>
    </w:p>
    <w:p w14:paraId="4D274CC9" w14:textId="4D44CA79" w:rsidR="00D83928" w:rsidRPr="00D83928" w:rsidRDefault="00D83928" w:rsidP="00BA6A3A">
      <w:pPr>
        <w:spacing w:after="120"/>
        <w:jc w:val="center"/>
        <w:rPr>
          <w:b/>
          <w:bCs/>
        </w:rPr>
      </w:pPr>
      <w:r w:rsidRPr="00D83928">
        <w:rPr>
          <w:b/>
          <w:bCs/>
        </w:rPr>
        <w:t>Choose your route and pick your start time so that you finish between 12:00 and 12:30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CD0BB6" w14:paraId="1EE6EFE7" w14:textId="77777777" w:rsidTr="002254FB">
        <w:tc>
          <w:tcPr>
            <w:tcW w:w="3022" w:type="dxa"/>
            <w:shd w:val="clear" w:color="auto" w:fill="FFFF00"/>
          </w:tcPr>
          <w:p w14:paraId="50244505" w14:textId="20FCEA46" w:rsidR="00CD0BB6" w:rsidRPr="00D83928" w:rsidRDefault="00CD0BB6" w:rsidP="005D492F">
            <w:pPr>
              <w:jc w:val="center"/>
              <w:rPr>
                <w:highlight w:val="yellow"/>
              </w:rPr>
            </w:pPr>
            <w:r w:rsidRPr="00D83928">
              <w:rPr>
                <w:highlight w:val="yellow"/>
              </w:rPr>
              <w:t>5km</w:t>
            </w:r>
          </w:p>
        </w:tc>
        <w:tc>
          <w:tcPr>
            <w:tcW w:w="3022" w:type="dxa"/>
            <w:shd w:val="clear" w:color="auto" w:fill="B4C6E7" w:themeFill="accent1" w:themeFillTint="66"/>
          </w:tcPr>
          <w:p w14:paraId="1A78A1AB" w14:textId="55A1754D" w:rsidR="00CD0BB6" w:rsidRDefault="00CD0BB6" w:rsidP="005D492F">
            <w:pPr>
              <w:jc w:val="center"/>
            </w:pPr>
            <w:r>
              <w:t>10km</w:t>
            </w:r>
          </w:p>
        </w:tc>
        <w:tc>
          <w:tcPr>
            <w:tcW w:w="3023" w:type="dxa"/>
            <w:shd w:val="clear" w:color="auto" w:fill="66FF66"/>
          </w:tcPr>
          <w:p w14:paraId="20DED039" w14:textId="1FA27623" w:rsidR="00CD0BB6" w:rsidRDefault="00CD0BB6" w:rsidP="005D492F">
            <w:pPr>
              <w:jc w:val="center"/>
            </w:pPr>
            <w:r>
              <w:t>15km</w:t>
            </w:r>
          </w:p>
        </w:tc>
      </w:tr>
      <w:tr w:rsidR="00CD0BB6" w14:paraId="3F01D94E" w14:textId="77777777" w:rsidTr="00BA6A3A">
        <w:tc>
          <w:tcPr>
            <w:tcW w:w="9067" w:type="dxa"/>
            <w:gridSpan w:val="3"/>
          </w:tcPr>
          <w:p w14:paraId="0385CC78" w14:textId="77777777" w:rsidR="00CD0BB6" w:rsidRDefault="00CD0BB6" w:rsidP="003D68C7">
            <w:pPr>
              <w:jc w:val="center"/>
            </w:pPr>
          </w:p>
        </w:tc>
      </w:tr>
      <w:tr w:rsidR="00CD0BB6" w14:paraId="4F26F66A" w14:textId="77777777" w:rsidTr="00500F1A">
        <w:tc>
          <w:tcPr>
            <w:tcW w:w="9067" w:type="dxa"/>
            <w:gridSpan w:val="3"/>
            <w:shd w:val="clear" w:color="auto" w:fill="FFFF00"/>
            <w:vAlign w:val="center"/>
          </w:tcPr>
          <w:p w14:paraId="23D2201E" w14:textId="7C6A74EF" w:rsidR="00CD0BB6" w:rsidRDefault="00CD0BB6" w:rsidP="002F4E22">
            <w:pPr>
              <w:jc w:val="center"/>
            </w:pPr>
            <w:r>
              <w:t xml:space="preserve">All routes start in the field on a </w:t>
            </w:r>
            <w:r w:rsidR="00B30B4B">
              <w:t>bridleway</w:t>
            </w:r>
            <w:r>
              <w:t xml:space="preserve"> approximately 300 yds south of The Maybush</w:t>
            </w:r>
            <w:r w:rsidR="00B30B4B">
              <w:t>.</w:t>
            </w:r>
          </w:p>
        </w:tc>
      </w:tr>
      <w:tr w:rsidR="00CD0BB6" w14:paraId="0C2EEDE2" w14:textId="77777777" w:rsidTr="00500F1A">
        <w:tc>
          <w:tcPr>
            <w:tcW w:w="9067" w:type="dxa"/>
            <w:gridSpan w:val="3"/>
            <w:shd w:val="clear" w:color="auto" w:fill="FFFF00"/>
            <w:vAlign w:val="center"/>
          </w:tcPr>
          <w:p w14:paraId="4DDF578F" w14:textId="5CB3E524" w:rsidR="00CD0BB6" w:rsidRDefault="00CD0BB6" w:rsidP="003D68C7">
            <w:pPr>
              <w:jc w:val="center"/>
            </w:pPr>
            <w:r>
              <w:t>Run diagonally across the first field</w:t>
            </w:r>
            <w:r w:rsidR="002F4E22">
              <w:t xml:space="preserve">, </w:t>
            </w:r>
            <w:r>
              <w:t>the</w:t>
            </w:r>
            <w:r w:rsidR="002F4E22">
              <w:t>n</w:t>
            </w:r>
            <w:r>
              <w:t xml:space="preserve"> keep the hedge on the right until reaching the farm track</w:t>
            </w:r>
            <w:r w:rsidR="002F4E22">
              <w:t>.</w:t>
            </w:r>
          </w:p>
        </w:tc>
      </w:tr>
      <w:tr w:rsidR="00CD0BB6" w14:paraId="4C0439EE" w14:textId="77777777" w:rsidTr="002254FB">
        <w:tc>
          <w:tcPr>
            <w:tcW w:w="3022" w:type="dxa"/>
            <w:shd w:val="clear" w:color="auto" w:fill="FFFF00"/>
            <w:vAlign w:val="center"/>
          </w:tcPr>
          <w:p w14:paraId="6B7EF74B" w14:textId="31F5DA27" w:rsidR="00CD0BB6" w:rsidRDefault="00CD0BB6" w:rsidP="003D68C7">
            <w:pPr>
              <w:jc w:val="center"/>
            </w:pPr>
            <w:r>
              <w:t>Go more or less straight on following the Bridleway</w:t>
            </w:r>
          </w:p>
        </w:tc>
        <w:tc>
          <w:tcPr>
            <w:tcW w:w="6045" w:type="dxa"/>
            <w:gridSpan w:val="2"/>
            <w:shd w:val="clear" w:color="auto" w:fill="B4C6E7" w:themeFill="accent1" w:themeFillTint="66"/>
            <w:vAlign w:val="center"/>
          </w:tcPr>
          <w:p w14:paraId="731A1E2B" w14:textId="05DE1EBF" w:rsidR="00CD0BB6" w:rsidRDefault="00CD0BB6" w:rsidP="003D68C7">
            <w:pPr>
              <w:jc w:val="center"/>
            </w:pPr>
            <w:r>
              <w:t xml:space="preserve">Take a left and follow the farm track up </w:t>
            </w:r>
            <w:r w:rsidR="00A72067">
              <w:t>the slope</w:t>
            </w:r>
          </w:p>
        </w:tc>
      </w:tr>
      <w:tr w:rsidR="00A72067" w14:paraId="57A98A00" w14:textId="77777777" w:rsidTr="002254FB">
        <w:tc>
          <w:tcPr>
            <w:tcW w:w="3022" w:type="dxa"/>
            <w:shd w:val="clear" w:color="auto" w:fill="FFFF00"/>
            <w:vAlign w:val="center"/>
          </w:tcPr>
          <w:p w14:paraId="017CEA41" w14:textId="27599C0F" w:rsidR="00A72067" w:rsidRDefault="00A72067" w:rsidP="003D68C7">
            <w:pPr>
              <w:jc w:val="center"/>
            </w:pPr>
            <w:r>
              <w:t>Cross the field, over the ditch &amp; on until the tarmac</w:t>
            </w:r>
          </w:p>
        </w:tc>
        <w:tc>
          <w:tcPr>
            <w:tcW w:w="6045" w:type="dxa"/>
            <w:gridSpan w:val="2"/>
            <w:shd w:val="clear" w:color="auto" w:fill="B4C6E7" w:themeFill="accent1" w:themeFillTint="66"/>
            <w:vAlign w:val="center"/>
          </w:tcPr>
          <w:p w14:paraId="424E79F5" w14:textId="3925F4B1" w:rsidR="00A72067" w:rsidRDefault="00A72067" w:rsidP="003D68C7">
            <w:pPr>
              <w:jc w:val="center"/>
            </w:pPr>
            <w:r>
              <w:t>At top of the slope, keep the farm on the right, and immediately after the farm, turn right along the footpath</w:t>
            </w:r>
          </w:p>
        </w:tc>
      </w:tr>
      <w:tr w:rsidR="005D492F" w14:paraId="09E36AF8" w14:textId="77777777" w:rsidTr="002254FB">
        <w:tc>
          <w:tcPr>
            <w:tcW w:w="3022" w:type="dxa"/>
            <w:shd w:val="clear" w:color="auto" w:fill="FFFF00"/>
            <w:vAlign w:val="center"/>
          </w:tcPr>
          <w:p w14:paraId="4E2C8056" w14:textId="18F737ED" w:rsidR="005D492F" w:rsidRDefault="005D492F" w:rsidP="003D68C7">
            <w:pPr>
              <w:jc w:val="center"/>
            </w:pPr>
            <w:r>
              <w:t>Straight on tarmac for 25m then right on footpath up the hill signed for River Thames.</w:t>
            </w:r>
          </w:p>
        </w:tc>
        <w:tc>
          <w:tcPr>
            <w:tcW w:w="6045" w:type="dxa"/>
            <w:gridSpan w:val="2"/>
            <w:shd w:val="clear" w:color="auto" w:fill="B4C6E7" w:themeFill="accent1" w:themeFillTint="66"/>
            <w:vAlign w:val="center"/>
          </w:tcPr>
          <w:p w14:paraId="7F19551E" w14:textId="5E35847B" w:rsidR="005D492F" w:rsidRDefault="005D492F" w:rsidP="003D68C7">
            <w:pPr>
              <w:jc w:val="center"/>
            </w:pPr>
            <w:r>
              <w:t>Keep running straight on, through Longworth Village (there is a footpath) until the T junction. Turn right onto Church Lane.</w:t>
            </w:r>
          </w:p>
        </w:tc>
      </w:tr>
      <w:tr w:rsidR="005D492F" w14:paraId="4993BE71" w14:textId="77777777" w:rsidTr="002254FB">
        <w:tc>
          <w:tcPr>
            <w:tcW w:w="3022" w:type="dxa"/>
            <w:shd w:val="clear" w:color="auto" w:fill="FFFF00"/>
            <w:vAlign w:val="center"/>
          </w:tcPr>
          <w:p w14:paraId="22962D70" w14:textId="009CAE59" w:rsidR="005D492F" w:rsidRPr="00485CC4" w:rsidRDefault="00485CC4" w:rsidP="003D68C7">
            <w:pPr>
              <w:jc w:val="center"/>
            </w:pPr>
            <w:r w:rsidRPr="00485CC4">
              <w:rPr>
                <w:color w:val="000000" w:themeColor="text1"/>
              </w:rPr>
              <w:t>Crest the hill, then after ~40m take the ‘beaten path’ through the hedge on the right.</w:t>
            </w:r>
          </w:p>
        </w:tc>
        <w:tc>
          <w:tcPr>
            <w:tcW w:w="6045" w:type="dxa"/>
            <w:gridSpan w:val="2"/>
            <w:shd w:val="clear" w:color="auto" w:fill="B4C6E7" w:themeFill="accent1" w:themeFillTint="66"/>
            <w:vAlign w:val="center"/>
          </w:tcPr>
          <w:p w14:paraId="53E02F37" w14:textId="77777777" w:rsidR="00DE7E82" w:rsidRDefault="005D492F" w:rsidP="003D68C7">
            <w:pPr>
              <w:jc w:val="center"/>
            </w:pPr>
            <w:r>
              <w:t xml:space="preserve">Follow Bridleway </w:t>
            </w:r>
            <w:r w:rsidR="00DE7E82">
              <w:t xml:space="preserve">through wrought iron gates, </w:t>
            </w:r>
          </w:p>
          <w:p w14:paraId="02FA4053" w14:textId="01704CC0" w:rsidR="00DE7E82" w:rsidRDefault="005D492F" w:rsidP="003D68C7">
            <w:pPr>
              <w:jc w:val="center"/>
            </w:pPr>
            <w:r>
              <w:t>pas</w:t>
            </w:r>
            <w:r w:rsidR="002F4E22">
              <w:t xml:space="preserve">sing </w:t>
            </w:r>
            <w:r>
              <w:t>Longworth Manor</w:t>
            </w:r>
            <w:r w:rsidR="002F4E22">
              <w:t xml:space="preserve">, then </w:t>
            </w:r>
            <w:r w:rsidR="00DE7E82">
              <w:t xml:space="preserve">straight </w:t>
            </w:r>
            <w:r w:rsidR="002F4E22">
              <w:t>on</w:t>
            </w:r>
            <w:r w:rsidR="00DE7E82">
              <w:t>,</w:t>
            </w:r>
            <w:r w:rsidR="002F4E22">
              <w:t xml:space="preserve"> </w:t>
            </w:r>
          </w:p>
          <w:p w14:paraId="6FFFF62B" w14:textId="5A803190" w:rsidR="005D492F" w:rsidRDefault="005D492F" w:rsidP="003D68C7">
            <w:pPr>
              <w:jc w:val="center"/>
            </w:pPr>
            <w:r>
              <w:t>until you reach the tarmac</w:t>
            </w:r>
            <w:r w:rsidR="002F4E22">
              <w:t xml:space="preserve"> road </w:t>
            </w:r>
            <w:r w:rsidR="009E7482">
              <w:t xml:space="preserve">corner </w:t>
            </w:r>
            <w:r w:rsidR="002F4E22">
              <w:t>in Hinton Waldrist</w:t>
            </w:r>
            <w:r w:rsidR="009E7482">
              <w:t>.</w:t>
            </w:r>
          </w:p>
        </w:tc>
      </w:tr>
      <w:tr w:rsidR="00CD0BB6" w14:paraId="4633644A" w14:textId="77777777" w:rsidTr="002254FB">
        <w:tc>
          <w:tcPr>
            <w:tcW w:w="3022" w:type="dxa"/>
            <w:shd w:val="clear" w:color="auto" w:fill="FFFF00"/>
            <w:vAlign w:val="center"/>
          </w:tcPr>
          <w:p w14:paraId="78F169C7" w14:textId="08D64238" w:rsidR="003F0AE9" w:rsidRDefault="00485CC4" w:rsidP="003D68C7">
            <w:pPr>
              <w:jc w:val="center"/>
            </w:pPr>
            <w:r>
              <w:t xml:space="preserve">Follow the ‘beaten path’ until </w:t>
            </w:r>
            <w:r w:rsidR="00D058C6">
              <w:t xml:space="preserve">turning left to cross </w:t>
            </w:r>
            <w:r>
              <w:t>the original Footpath.</w:t>
            </w:r>
          </w:p>
        </w:tc>
        <w:tc>
          <w:tcPr>
            <w:tcW w:w="3022" w:type="dxa"/>
            <w:shd w:val="clear" w:color="auto" w:fill="B4C6E7" w:themeFill="accent1" w:themeFillTint="66"/>
            <w:vAlign w:val="center"/>
          </w:tcPr>
          <w:p w14:paraId="6073DD92" w14:textId="3B5B1F0C" w:rsidR="00CD0BB6" w:rsidRDefault="005D492F" w:rsidP="003D68C7">
            <w:pPr>
              <w:jc w:val="center"/>
            </w:pPr>
            <w:r>
              <w:t xml:space="preserve">Turn right on the downhill </w:t>
            </w:r>
            <w:r w:rsidR="002F4E22">
              <w:t xml:space="preserve">concrete </w:t>
            </w:r>
            <w:r>
              <w:t>track (This is an unsigned permissive footpath)</w:t>
            </w:r>
            <w:r w:rsidR="002F4E22">
              <w:t>.</w:t>
            </w:r>
          </w:p>
        </w:tc>
        <w:tc>
          <w:tcPr>
            <w:tcW w:w="3023" w:type="dxa"/>
            <w:shd w:val="clear" w:color="auto" w:fill="66FF66"/>
            <w:vAlign w:val="center"/>
          </w:tcPr>
          <w:p w14:paraId="580801A1" w14:textId="27268DEC" w:rsidR="00CD0BB6" w:rsidRDefault="005D492F" w:rsidP="003D68C7">
            <w:pPr>
              <w:jc w:val="center"/>
            </w:pPr>
            <w:r>
              <w:t xml:space="preserve">Keep straight on, along the tarmac until the </w:t>
            </w:r>
            <w:r w:rsidR="009172AB">
              <w:t>C</w:t>
            </w:r>
            <w:r>
              <w:t>hurch</w:t>
            </w:r>
            <w:r w:rsidR="009E7482">
              <w:t>.</w:t>
            </w:r>
          </w:p>
        </w:tc>
      </w:tr>
      <w:tr w:rsidR="00CD0BB6" w14:paraId="2B38B496" w14:textId="77777777" w:rsidTr="002254FB">
        <w:tc>
          <w:tcPr>
            <w:tcW w:w="3022" w:type="dxa"/>
            <w:shd w:val="clear" w:color="auto" w:fill="FFFF00"/>
            <w:vAlign w:val="center"/>
          </w:tcPr>
          <w:p w14:paraId="2CDEB0EA" w14:textId="772EDF66" w:rsidR="00CD0BB6" w:rsidRDefault="00485CC4" w:rsidP="003D68C7">
            <w:pPr>
              <w:jc w:val="center"/>
            </w:pPr>
            <w:r w:rsidRPr="00485CC4">
              <w:rPr>
                <w:highlight w:val="yellow"/>
              </w:rPr>
              <w:t>Step over the fence-pole opposite, turn right and follow the hedge downhill</w:t>
            </w:r>
            <w:r w:rsidR="00500F1A">
              <w:t>.</w:t>
            </w:r>
          </w:p>
        </w:tc>
        <w:tc>
          <w:tcPr>
            <w:tcW w:w="3022" w:type="dxa"/>
            <w:shd w:val="clear" w:color="auto" w:fill="B4C6E7" w:themeFill="accent1" w:themeFillTint="66"/>
            <w:vAlign w:val="center"/>
          </w:tcPr>
          <w:p w14:paraId="7635C351" w14:textId="070FC954" w:rsidR="00CD0BB6" w:rsidRDefault="005D492F" w:rsidP="003D68C7">
            <w:pPr>
              <w:jc w:val="center"/>
            </w:pPr>
            <w:r>
              <w:t xml:space="preserve">Follow the track down until it </w:t>
            </w:r>
            <w:r w:rsidR="00485CC4">
              <w:t xml:space="preserve">becomes grassy and then </w:t>
            </w:r>
            <w:r w:rsidR="002F4E22">
              <w:t>peters out</w:t>
            </w:r>
            <w:r w:rsidR="009172AB">
              <w:t xml:space="preserve">. </w:t>
            </w:r>
          </w:p>
        </w:tc>
        <w:tc>
          <w:tcPr>
            <w:tcW w:w="3023" w:type="dxa"/>
            <w:shd w:val="clear" w:color="auto" w:fill="66FF66"/>
            <w:vAlign w:val="center"/>
          </w:tcPr>
          <w:p w14:paraId="0792F11E" w14:textId="1714B046" w:rsidR="00CD0BB6" w:rsidRDefault="009172AB" w:rsidP="003D68C7">
            <w:pPr>
              <w:jc w:val="center"/>
            </w:pPr>
            <w:r>
              <w:t>Turn right and follow the tarmac down the hill and round the left</w:t>
            </w:r>
            <w:r w:rsidR="00BA6A3A">
              <w:t>-</w:t>
            </w:r>
            <w:r>
              <w:t>hand bend.</w:t>
            </w:r>
          </w:p>
        </w:tc>
      </w:tr>
      <w:tr w:rsidR="00CD0BB6" w14:paraId="4729FE5A" w14:textId="77777777" w:rsidTr="002254FB">
        <w:tc>
          <w:tcPr>
            <w:tcW w:w="3022" w:type="dxa"/>
            <w:shd w:val="clear" w:color="auto" w:fill="FFFF00"/>
            <w:vAlign w:val="center"/>
          </w:tcPr>
          <w:p w14:paraId="4BB11EFE" w14:textId="47D1EB0C" w:rsidR="00CD0BB6" w:rsidRDefault="00485CC4" w:rsidP="003D68C7">
            <w:pPr>
              <w:jc w:val="center"/>
            </w:pPr>
            <w:r w:rsidRPr="00485CC4">
              <w:rPr>
                <w:color w:val="000000" w:themeColor="text1"/>
              </w:rPr>
              <w:t>At the end of the hedge, turn right and re-join the original footpath</w:t>
            </w:r>
          </w:p>
        </w:tc>
        <w:tc>
          <w:tcPr>
            <w:tcW w:w="3022" w:type="dxa"/>
            <w:shd w:val="clear" w:color="auto" w:fill="B4C6E7" w:themeFill="accent1" w:themeFillTint="66"/>
            <w:vAlign w:val="center"/>
          </w:tcPr>
          <w:p w14:paraId="64FEDB46" w14:textId="7017B2C8" w:rsidR="00CD0BB6" w:rsidRDefault="00500F1A" w:rsidP="003D68C7">
            <w:pPr>
              <w:jc w:val="center"/>
            </w:pPr>
            <w:r w:rsidRPr="002254FB">
              <w:t>Then aim across the field for the Bridge</w:t>
            </w:r>
            <w:r w:rsidRPr="002254FB">
              <w:t xml:space="preserve"> </w:t>
            </w:r>
            <w:r w:rsidRPr="002254FB">
              <w:t>at about 10 o’clock.</w:t>
            </w:r>
          </w:p>
        </w:tc>
        <w:tc>
          <w:tcPr>
            <w:tcW w:w="3023" w:type="dxa"/>
            <w:shd w:val="clear" w:color="auto" w:fill="66FF66"/>
            <w:vAlign w:val="center"/>
          </w:tcPr>
          <w:p w14:paraId="202F06F1" w14:textId="2944A3D8" w:rsidR="00CD0BB6" w:rsidRDefault="009172AB" w:rsidP="003D68C7">
            <w:pPr>
              <w:jc w:val="center"/>
            </w:pPr>
            <w:r>
              <w:t>Follow the tarmac, then straight on along the farm track and across the field.</w:t>
            </w:r>
          </w:p>
        </w:tc>
      </w:tr>
      <w:tr w:rsidR="00CD0BB6" w14:paraId="28AFD87B" w14:textId="77777777" w:rsidTr="00785D8C">
        <w:tc>
          <w:tcPr>
            <w:tcW w:w="3022" w:type="dxa"/>
            <w:shd w:val="clear" w:color="auto" w:fill="A6A6A6"/>
            <w:vAlign w:val="center"/>
          </w:tcPr>
          <w:p w14:paraId="3FD53B5B" w14:textId="468BC853" w:rsidR="00CD0BB6" w:rsidRDefault="00CD0BB6" w:rsidP="003D68C7">
            <w:pPr>
              <w:jc w:val="center"/>
            </w:pPr>
          </w:p>
        </w:tc>
        <w:tc>
          <w:tcPr>
            <w:tcW w:w="3022" w:type="dxa"/>
            <w:shd w:val="clear" w:color="auto" w:fill="A6A6A6"/>
            <w:vAlign w:val="center"/>
          </w:tcPr>
          <w:p w14:paraId="7252DCE9" w14:textId="15C13437" w:rsidR="00CD0BB6" w:rsidRDefault="00CD0BB6" w:rsidP="003D68C7">
            <w:pPr>
              <w:jc w:val="center"/>
            </w:pPr>
          </w:p>
        </w:tc>
        <w:tc>
          <w:tcPr>
            <w:tcW w:w="3023" w:type="dxa"/>
            <w:shd w:val="clear" w:color="auto" w:fill="66FF66"/>
            <w:vAlign w:val="center"/>
          </w:tcPr>
          <w:p w14:paraId="6FF1C217" w14:textId="511C16BA" w:rsidR="00CD0BB6" w:rsidRDefault="009172AB" w:rsidP="003D68C7">
            <w:pPr>
              <w:jc w:val="center"/>
            </w:pPr>
            <w:r>
              <w:t xml:space="preserve">At the hedge, go right, </w:t>
            </w:r>
            <w:r w:rsidR="003D68C7">
              <w:t xml:space="preserve">left </w:t>
            </w:r>
            <w:r>
              <w:t>th</w:t>
            </w:r>
            <w:r w:rsidR="003D68C7">
              <w:t xml:space="preserve">rough the hedge, then </w:t>
            </w:r>
            <w:r>
              <w:t>right</w:t>
            </w:r>
            <w:r w:rsidR="00905F33">
              <w:t>;</w:t>
            </w:r>
            <w:r w:rsidR="00316FE1">
              <w:t xml:space="preserve"> </w:t>
            </w:r>
            <w:r w:rsidR="00905F33">
              <w:t xml:space="preserve">leading to </w:t>
            </w:r>
            <w:r>
              <w:t>a bridleway running westwards.</w:t>
            </w:r>
          </w:p>
        </w:tc>
      </w:tr>
      <w:tr w:rsidR="00CD0BB6" w14:paraId="6A44A514" w14:textId="77777777" w:rsidTr="00785D8C">
        <w:tc>
          <w:tcPr>
            <w:tcW w:w="3022" w:type="dxa"/>
            <w:shd w:val="clear" w:color="auto" w:fill="A6A6A6"/>
            <w:vAlign w:val="center"/>
          </w:tcPr>
          <w:p w14:paraId="0197E154" w14:textId="77777777" w:rsidR="00CD0BB6" w:rsidRDefault="00CD0BB6" w:rsidP="003D68C7">
            <w:pPr>
              <w:jc w:val="center"/>
            </w:pPr>
          </w:p>
        </w:tc>
        <w:tc>
          <w:tcPr>
            <w:tcW w:w="3022" w:type="dxa"/>
            <w:shd w:val="clear" w:color="auto" w:fill="A6A6A6"/>
            <w:vAlign w:val="center"/>
          </w:tcPr>
          <w:p w14:paraId="3AAC0618" w14:textId="77777777" w:rsidR="00CD0BB6" w:rsidRDefault="00CD0BB6" w:rsidP="003D68C7">
            <w:pPr>
              <w:jc w:val="center"/>
            </w:pPr>
          </w:p>
        </w:tc>
        <w:tc>
          <w:tcPr>
            <w:tcW w:w="3023" w:type="dxa"/>
            <w:shd w:val="clear" w:color="auto" w:fill="66FF66"/>
            <w:vAlign w:val="center"/>
          </w:tcPr>
          <w:p w14:paraId="7472917F" w14:textId="0C528D45" w:rsidR="00CD0BB6" w:rsidRDefault="003D68C7" w:rsidP="003D68C7">
            <w:pPr>
              <w:jc w:val="center"/>
            </w:pPr>
            <w:r>
              <w:t>After 200m</w:t>
            </w:r>
            <w:r w:rsidR="003F0AE9">
              <w:t xml:space="preserve">, take </w:t>
            </w:r>
            <w:r w:rsidR="009172AB">
              <w:t xml:space="preserve">footpath on the right </w:t>
            </w:r>
            <w:r w:rsidR="009172AB" w:rsidRPr="00500F1A">
              <w:t xml:space="preserve">and </w:t>
            </w:r>
            <w:r w:rsidR="003F0AE9" w:rsidRPr="00500F1A">
              <w:rPr>
                <w:b/>
                <w:bCs/>
                <w:color w:val="FF0000"/>
              </w:rPr>
              <w:t xml:space="preserve">take </w:t>
            </w:r>
            <w:r w:rsidR="00316FE1" w:rsidRPr="00500F1A">
              <w:rPr>
                <w:b/>
                <w:bCs/>
                <w:color w:val="FF0000"/>
              </w:rPr>
              <w:t xml:space="preserve">care </w:t>
            </w:r>
            <w:r w:rsidR="002F4E22" w:rsidRPr="00500F1A">
              <w:rPr>
                <w:b/>
                <w:bCs/>
                <w:color w:val="FF0000"/>
              </w:rPr>
              <w:t xml:space="preserve">along </w:t>
            </w:r>
            <w:r w:rsidR="00316FE1" w:rsidRPr="00500F1A">
              <w:rPr>
                <w:b/>
                <w:bCs/>
                <w:color w:val="FF0000"/>
              </w:rPr>
              <w:t xml:space="preserve">the </w:t>
            </w:r>
            <w:r w:rsidR="003F0AE9" w:rsidRPr="00500F1A">
              <w:rPr>
                <w:b/>
                <w:bCs/>
                <w:color w:val="FF0000"/>
              </w:rPr>
              <w:t>path to T</w:t>
            </w:r>
            <w:r w:rsidR="009172AB" w:rsidRPr="00500F1A">
              <w:rPr>
                <w:b/>
                <w:bCs/>
                <w:color w:val="FF0000"/>
              </w:rPr>
              <w:t>enFoot Bridge</w:t>
            </w:r>
            <w:r w:rsidRPr="00500F1A">
              <w:rPr>
                <w:b/>
                <w:bCs/>
                <w:color w:val="FF0000"/>
              </w:rPr>
              <w:t>.</w:t>
            </w:r>
          </w:p>
        </w:tc>
      </w:tr>
      <w:tr w:rsidR="00CD0BB6" w14:paraId="3AD8B297" w14:textId="77777777" w:rsidTr="00785D8C">
        <w:tc>
          <w:tcPr>
            <w:tcW w:w="3022" w:type="dxa"/>
            <w:shd w:val="clear" w:color="auto" w:fill="A6A6A6"/>
            <w:vAlign w:val="center"/>
          </w:tcPr>
          <w:p w14:paraId="04E726A7" w14:textId="77777777" w:rsidR="00CD0BB6" w:rsidRDefault="00CD0BB6" w:rsidP="003D68C7">
            <w:pPr>
              <w:jc w:val="center"/>
            </w:pPr>
          </w:p>
        </w:tc>
        <w:tc>
          <w:tcPr>
            <w:tcW w:w="3022" w:type="dxa"/>
            <w:shd w:val="clear" w:color="auto" w:fill="A6A6A6"/>
            <w:vAlign w:val="center"/>
          </w:tcPr>
          <w:p w14:paraId="32C29615" w14:textId="77777777" w:rsidR="00CD0BB6" w:rsidRDefault="00CD0BB6" w:rsidP="003D68C7">
            <w:pPr>
              <w:jc w:val="center"/>
            </w:pPr>
          </w:p>
        </w:tc>
        <w:tc>
          <w:tcPr>
            <w:tcW w:w="3023" w:type="dxa"/>
            <w:shd w:val="clear" w:color="auto" w:fill="66FF66"/>
            <w:vAlign w:val="center"/>
          </w:tcPr>
          <w:p w14:paraId="6E046D0E" w14:textId="240299B6" w:rsidR="00CD0BB6" w:rsidRDefault="003F0AE9" w:rsidP="003D68C7">
            <w:pPr>
              <w:jc w:val="center"/>
            </w:pPr>
            <w:r>
              <w:t>Cross bridge, t</w:t>
            </w:r>
            <w:r w:rsidR="003D68C7">
              <w:t>urn right and follow the Thames Path to the next Bridge.</w:t>
            </w:r>
          </w:p>
        </w:tc>
      </w:tr>
      <w:tr w:rsidR="00CD0BB6" w14:paraId="3359D9B0" w14:textId="77777777" w:rsidTr="00785D8C">
        <w:tc>
          <w:tcPr>
            <w:tcW w:w="3022" w:type="dxa"/>
            <w:shd w:val="clear" w:color="auto" w:fill="A6A6A6"/>
            <w:vAlign w:val="center"/>
          </w:tcPr>
          <w:p w14:paraId="330F1753" w14:textId="77777777" w:rsidR="00CD0BB6" w:rsidRDefault="00CD0BB6" w:rsidP="003D68C7">
            <w:pPr>
              <w:jc w:val="center"/>
            </w:pPr>
          </w:p>
        </w:tc>
        <w:tc>
          <w:tcPr>
            <w:tcW w:w="3022" w:type="dxa"/>
            <w:shd w:val="clear" w:color="auto" w:fill="A6A6A6"/>
            <w:vAlign w:val="center"/>
          </w:tcPr>
          <w:p w14:paraId="64FE9913" w14:textId="77777777" w:rsidR="00CD0BB6" w:rsidRDefault="00CD0BB6" w:rsidP="003D68C7">
            <w:pPr>
              <w:jc w:val="center"/>
            </w:pPr>
          </w:p>
        </w:tc>
        <w:tc>
          <w:tcPr>
            <w:tcW w:w="3023" w:type="dxa"/>
            <w:shd w:val="clear" w:color="auto" w:fill="66FF66"/>
            <w:vAlign w:val="center"/>
          </w:tcPr>
          <w:p w14:paraId="16436A83" w14:textId="4D400272" w:rsidR="00CD0BB6" w:rsidRDefault="003D68C7" w:rsidP="003D68C7">
            <w:pPr>
              <w:jc w:val="center"/>
            </w:pPr>
            <w:r>
              <w:t xml:space="preserve">Cross the bridge and then take a </w:t>
            </w:r>
            <w:r w:rsidR="00905F33">
              <w:t>left</w:t>
            </w:r>
            <w:r>
              <w:t xml:space="preserve"> onto Thames Path.</w:t>
            </w:r>
          </w:p>
        </w:tc>
      </w:tr>
      <w:tr w:rsidR="00500F1A" w14:paraId="4601B178" w14:textId="77777777" w:rsidTr="002254FB">
        <w:tc>
          <w:tcPr>
            <w:tcW w:w="3022" w:type="dxa"/>
            <w:vMerge w:val="restart"/>
            <w:shd w:val="clear" w:color="auto" w:fill="FFFF00"/>
            <w:vAlign w:val="center"/>
          </w:tcPr>
          <w:p w14:paraId="00607D7C" w14:textId="77777777" w:rsidR="00500F1A" w:rsidRPr="00485CC4" w:rsidRDefault="00500F1A" w:rsidP="00500F1A">
            <w:pPr>
              <w:shd w:val="clear" w:color="auto" w:fill="FFFF00"/>
              <w:jc w:val="center"/>
              <w:rPr>
                <w:highlight w:val="yellow"/>
              </w:rPr>
            </w:pPr>
            <w:r w:rsidRPr="00485CC4">
              <w:rPr>
                <w:highlight w:val="yellow"/>
              </w:rPr>
              <w:t>At end of field</w:t>
            </w:r>
            <w:r>
              <w:rPr>
                <w:highlight w:val="yellow"/>
              </w:rPr>
              <w:t xml:space="preserve">, </w:t>
            </w:r>
            <w:r w:rsidRPr="00485CC4">
              <w:rPr>
                <w:highlight w:val="yellow"/>
              </w:rPr>
              <w:t>swing to the right, keeping hedge on left.</w:t>
            </w:r>
          </w:p>
          <w:p w14:paraId="59757065" w14:textId="10BAC17C" w:rsidR="00500F1A" w:rsidRDefault="00500F1A" w:rsidP="00500F1A">
            <w:pPr>
              <w:shd w:val="clear" w:color="auto" w:fill="FFFF00"/>
              <w:jc w:val="center"/>
            </w:pPr>
            <w:r w:rsidRPr="00485CC4">
              <w:rPr>
                <w:highlight w:val="yellow"/>
              </w:rPr>
              <w:t>(Ignore track down to river).</w:t>
            </w:r>
          </w:p>
        </w:tc>
        <w:tc>
          <w:tcPr>
            <w:tcW w:w="3022" w:type="dxa"/>
            <w:shd w:val="clear" w:color="auto" w:fill="B4C6E7" w:themeFill="accent1" w:themeFillTint="66"/>
            <w:vAlign w:val="center"/>
          </w:tcPr>
          <w:p w14:paraId="0965AE08" w14:textId="20450E6D" w:rsidR="00500F1A" w:rsidRDefault="00500F1A" w:rsidP="003D68C7">
            <w:pPr>
              <w:jc w:val="center"/>
            </w:pPr>
            <w:r>
              <w:t>Turn Right and follow the River</w:t>
            </w:r>
          </w:p>
        </w:tc>
        <w:tc>
          <w:tcPr>
            <w:tcW w:w="3023" w:type="dxa"/>
            <w:shd w:val="clear" w:color="auto" w:fill="66FF66"/>
            <w:vAlign w:val="center"/>
          </w:tcPr>
          <w:p w14:paraId="1CD22C7E" w14:textId="60B3567D" w:rsidR="00500F1A" w:rsidRDefault="00500F1A" w:rsidP="003D68C7">
            <w:pPr>
              <w:jc w:val="center"/>
            </w:pPr>
            <w:r>
              <w:t>Cross the next bridge and then turn left onto Thames Path.</w:t>
            </w:r>
          </w:p>
        </w:tc>
      </w:tr>
      <w:tr w:rsidR="00500F1A" w14:paraId="36D3C371" w14:textId="77777777" w:rsidTr="002254FB">
        <w:tc>
          <w:tcPr>
            <w:tcW w:w="3022" w:type="dxa"/>
            <w:vMerge/>
            <w:shd w:val="clear" w:color="auto" w:fill="FFFF00"/>
            <w:vAlign w:val="center"/>
          </w:tcPr>
          <w:p w14:paraId="3A453195" w14:textId="67353C8B" w:rsidR="00500F1A" w:rsidRDefault="00500F1A" w:rsidP="00485CC4">
            <w:pPr>
              <w:jc w:val="center"/>
            </w:pPr>
          </w:p>
        </w:tc>
        <w:tc>
          <w:tcPr>
            <w:tcW w:w="6045" w:type="dxa"/>
            <w:gridSpan w:val="2"/>
            <w:shd w:val="clear" w:color="auto" w:fill="B4C6E7" w:themeFill="accent1" w:themeFillTint="66"/>
            <w:vAlign w:val="center"/>
          </w:tcPr>
          <w:p w14:paraId="5C0369A4" w14:textId="3244A69B" w:rsidR="00500F1A" w:rsidRDefault="00500F1A" w:rsidP="003D68C7">
            <w:pPr>
              <w:jc w:val="center"/>
            </w:pPr>
            <w:r>
              <w:t>When you cross a bridge into the trees, after 1 (one) metre,</w:t>
            </w:r>
          </w:p>
          <w:p w14:paraId="41B4735D" w14:textId="42BA97BE" w:rsidR="00500F1A" w:rsidRDefault="00500F1A" w:rsidP="002F4E22">
            <w:pPr>
              <w:jc w:val="center"/>
            </w:pPr>
            <w:r>
              <w:t>take the ‘goat track’ immediately on the right.</w:t>
            </w:r>
          </w:p>
          <w:p w14:paraId="126E9195" w14:textId="4A1A502E" w:rsidR="00500F1A" w:rsidRDefault="00500F1A" w:rsidP="003D68C7">
            <w:pPr>
              <w:jc w:val="center"/>
            </w:pPr>
            <w:r w:rsidRPr="00500F1A">
              <w:rPr>
                <w:b/>
                <w:bCs/>
                <w:color w:val="FF0000"/>
              </w:rPr>
              <w:t>Mind the cable at bottom</w:t>
            </w:r>
            <w:r>
              <w:rPr>
                <w:color w:val="FF0000"/>
              </w:rPr>
              <w:t xml:space="preserve"> </w:t>
            </w:r>
            <w:r w:rsidRPr="00500F1A">
              <w:rPr>
                <w:b/>
                <w:bCs/>
                <w:color w:val="FF0000"/>
              </w:rPr>
              <w:t>&amp; take care at the top.</w:t>
            </w:r>
          </w:p>
        </w:tc>
      </w:tr>
      <w:tr w:rsidR="00500F1A" w14:paraId="6B3BE1F6" w14:textId="77777777" w:rsidTr="002254FB">
        <w:tc>
          <w:tcPr>
            <w:tcW w:w="3022" w:type="dxa"/>
            <w:vMerge/>
            <w:shd w:val="clear" w:color="auto" w:fill="FFFF00"/>
            <w:vAlign w:val="center"/>
          </w:tcPr>
          <w:p w14:paraId="013BF025" w14:textId="440559DE" w:rsidR="00500F1A" w:rsidRDefault="00500F1A" w:rsidP="00485CC4">
            <w:pPr>
              <w:jc w:val="center"/>
            </w:pPr>
          </w:p>
        </w:tc>
        <w:tc>
          <w:tcPr>
            <w:tcW w:w="6045" w:type="dxa"/>
            <w:gridSpan w:val="2"/>
            <w:shd w:val="clear" w:color="auto" w:fill="B4C6E7" w:themeFill="accent1" w:themeFillTint="66"/>
            <w:vAlign w:val="center"/>
          </w:tcPr>
          <w:p w14:paraId="73785AAF" w14:textId="454BF7CD" w:rsidR="00500F1A" w:rsidRDefault="00500F1A" w:rsidP="003D68C7">
            <w:pPr>
              <w:jc w:val="center"/>
            </w:pPr>
            <w:r>
              <w:t>Turn left and keep the trees on your left.</w:t>
            </w:r>
          </w:p>
        </w:tc>
      </w:tr>
      <w:tr w:rsidR="003F0AE9" w14:paraId="3FD73D0C" w14:textId="77777777" w:rsidTr="00500F1A">
        <w:tc>
          <w:tcPr>
            <w:tcW w:w="9067" w:type="dxa"/>
            <w:gridSpan w:val="3"/>
            <w:shd w:val="clear" w:color="auto" w:fill="FFFF00"/>
            <w:vAlign w:val="center"/>
          </w:tcPr>
          <w:p w14:paraId="172349E9" w14:textId="5AC7AC83" w:rsidR="003F0AE9" w:rsidRDefault="003F0AE9" w:rsidP="003D68C7">
            <w:pPr>
              <w:jc w:val="center"/>
            </w:pPr>
            <w:r w:rsidRPr="00500F1A">
              <w:rPr>
                <w:b/>
                <w:bCs/>
                <w:color w:val="FF0000"/>
              </w:rPr>
              <w:t>Take care through the next group of trees</w:t>
            </w:r>
            <w:r>
              <w:t>, then keep straight on until you re-join the riverbank.</w:t>
            </w:r>
          </w:p>
        </w:tc>
      </w:tr>
      <w:tr w:rsidR="003D68C7" w14:paraId="1ADE082F" w14:textId="77777777" w:rsidTr="00500F1A">
        <w:tc>
          <w:tcPr>
            <w:tcW w:w="9067" w:type="dxa"/>
            <w:gridSpan w:val="3"/>
            <w:shd w:val="clear" w:color="auto" w:fill="FFFF00"/>
            <w:vAlign w:val="center"/>
          </w:tcPr>
          <w:p w14:paraId="4977FAD1" w14:textId="78132FE8" w:rsidR="003D68C7" w:rsidRDefault="003D68C7" w:rsidP="003D68C7">
            <w:pPr>
              <w:jc w:val="center"/>
            </w:pPr>
            <w:r>
              <w:t>Follow the River home to The Maybush</w:t>
            </w:r>
          </w:p>
        </w:tc>
      </w:tr>
    </w:tbl>
    <w:p w14:paraId="0252708D" w14:textId="36E81307" w:rsidR="008D2C43" w:rsidRDefault="00DE7E82" w:rsidP="00683DD6">
      <w:pPr>
        <w:jc w:val="center"/>
        <w:rPr>
          <w:b/>
          <w:bCs/>
          <w:noProof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69297B" wp14:editId="179E4793">
                <wp:simplePos x="0" y="0"/>
                <wp:positionH relativeFrom="column">
                  <wp:posOffset>-2340292</wp:posOffset>
                </wp:positionH>
                <wp:positionV relativeFrom="paragraph">
                  <wp:posOffset>3458845</wp:posOffset>
                </wp:positionV>
                <wp:extent cx="5143817" cy="434340"/>
                <wp:effectExtent l="0" t="762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43817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EF18E" w14:textId="77777777" w:rsidR="00DE7E82" w:rsidRPr="008D2C43" w:rsidRDefault="00DE7E82" w:rsidP="00DE7E82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D2C4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White and Pink Sections shown overleaf.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929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84.25pt;margin-top:272.35pt;width:405pt;height:34.2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" fillcolor="white [3201]" stroked="f" strokeweight=".5pt">
                <v:textbox>
                  <w:txbxContent>
                    <w:p w14:paraId="39AEF18E" w14:textId="77777777" w:rsidR="00DE7E82" w:rsidRPr="008D2C43" w:rsidRDefault="00DE7E82" w:rsidP="00DE7E82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D2C43">
                        <w:rPr>
                          <w:rFonts w:ascii="Arial" w:hAnsi="Arial" w:cs="Arial"/>
                          <w:sz w:val="36"/>
                          <w:szCs w:val="36"/>
                        </w:rPr>
                        <w:t>White and Pink Sections shown overleaf.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A6535A" wp14:editId="64E10EDE">
            <wp:extent cx="8922298" cy="4158794"/>
            <wp:effectExtent l="31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2074" cy="41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5A9D" w14:textId="0E231B30" w:rsidR="00683DD6" w:rsidRPr="00FD43A6" w:rsidRDefault="00683DD6" w:rsidP="00683DD6">
      <w:pPr>
        <w:jc w:val="center"/>
        <w:rPr>
          <w:b/>
          <w:bCs/>
          <w:noProof/>
          <w:sz w:val="28"/>
          <w:szCs w:val="28"/>
          <w:u w:val="single"/>
        </w:rPr>
      </w:pPr>
      <w:r w:rsidRPr="00FD43A6">
        <w:rPr>
          <w:b/>
          <w:bCs/>
          <w:noProof/>
          <w:sz w:val="28"/>
          <w:szCs w:val="28"/>
          <w:u w:val="single"/>
        </w:rPr>
        <w:lastRenderedPageBreak/>
        <w:t xml:space="preserve">5km </w:t>
      </w:r>
      <w:r w:rsidRPr="00FD43A6">
        <w:rPr>
          <w:b/>
          <w:bCs/>
          <w:noProof/>
          <w:sz w:val="28"/>
          <w:szCs w:val="28"/>
          <w:u w:val="single"/>
        </w:rPr>
        <w:t>Route; once over the crest of the hill.</w:t>
      </w:r>
    </w:p>
    <w:p w14:paraId="787F8350" w14:textId="27044461" w:rsidR="00503F85" w:rsidRDefault="00683DD6" w:rsidP="00683DD6">
      <w:pPr>
        <w:jc w:val="center"/>
        <w:rPr>
          <w:noProof/>
        </w:rPr>
      </w:pPr>
      <w:r>
        <w:rPr>
          <w:noProof/>
        </w:rPr>
        <w:t xml:space="preserve">At this point the routes </w:t>
      </w:r>
      <w:r>
        <w:rPr>
          <w:noProof/>
        </w:rPr>
        <w:t>wiggle you away from a very slippery downhill section of footpath.</w:t>
      </w:r>
    </w:p>
    <w:p w14:paraId="69C0082A" w14:textId="451C3EFD" w:rsidR="00683DD6" w:rsidRDefault="00683DD6" w:rsidP="00683DD6">
      <w:pPr>
        <w:jc w:val="center"/>
        <w:rPr>
          <w:noProof/>
        </w:rPr>
      </w:pPr>
      <w:r>
        <w:rPr>
          <w:noProof/>
        </w:rPr>
        <w:t xml:space="preserve">The </w:t>
      </w:r>
      <w:r w:rsidR="00FD43A6">
        <w:rPr>
          <w:noProof/>
        </w:rPr>
        <w:t>path</w:t>
      </w:r>
      <w:r>
        <w:rPr>
          <w:noProof/>
        </w:rPr>
        <w:t xml:space="preserve"> in red </w:t>
      </w:r>
      <w:r>
        <w:rPr>
          <w:noProof/>
        </w:rPr>
        <w:t>is</w:t>
      </w:r>
      <w:r>
        <w:rPr>
          <w:noProof/>
        </w:rPr>
        <w:t xml:space="preserve"> advised to be avoided.</w:t>
      </w:r>
    </w:p>
    <w:p w14:paraId="71A40171" w14:textId="24D3D4B7" w:rsidR="00503F85" w:rsidRDefault="00683DD6" w:rsidP="002E4990">
      <w:pPr>
        <w:spacing w:after="240"/>
        <w:jc w:val="center"/>
        <w:rPr>
          <w:noProof/>
        </w:rPr>
      </w:pPr>
      <w:r>
        <w:rPr>
          <w:noProof/>
        </w:rPr>
        <w:drawing>
          <wp:inline distT="0" distB="0" distL="0" distR="0" wp14:anchorId="21C35560" wp14:editId="12F4810A">
            <wp:extent cx="2468880" cy="387070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7244" cy="38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3E8E" w14:textId="77777777" w:rsidR="00DE7E82" w:rsidRDefault="00DE7E82" w:rsidP="002E4990">
      <w:pPr>
        <w:spacing w:after="240"/>
        <w:jc w:val="center"/>
        <w:rPr>
          <w:noProof/>
        </w:rPr>
      </w:pPr>
    </w:p>
    <w:p w14:paraId="70EA0E46" w14:textId="5ED2AF95" w:rsidR="00503F85" w:rsidRPr="00FD43A6" w:rsidRDefault="00503F85" w:rsidP="002E4990">
      <w:pPr>
        <w:spacing w:before="240"/>
        <w:jc w:val="center"/>
        <w:rPr>
          <w:b/>
          <w:bCs/>
          <w:noProof/>
          <w:sz w:val="28"/>
          <w:szCs w:val="28"/>
          <w:u w:val="single"/>
        </w:rPr>
      </w:pPr>
      <w:r w:rsidRPr="00FD43A6">
        <w:rPr>
          <w:b/>
          <w:bCs/>
          <w:noProof/>
          <w:sz w:val="28"/>
          <w:szCs w:val="28"/>
          <w:u w:val="single"/>
        </w:rPr>
        <w:t>Junction of the 5km and 10</w:t>
      </w:r>
      <w:r w:rsidR="00683DD6" w:rsidRPr="00FD43A6">
        <w:rPr>
          <w:b/>
          <w:bCs/>
          <w:noProof/>
          <w:sz w:val="28"/>
          <w:szCs w:val="28"/>
          <w:u w:val="single"/>
        </w:rPr>
        <w:t xml:space="preserve"> </w:t>
      </w:r>
      <w:r w:rsidRPr="00FD43A6">
        <w:rPr>
          <w:b/>
          <w:bCs/>
          <w:noProof/>
          <w:sz w:val="28"/>
          <w:szCs w:val="28"/>
          <w:u w:val="single"/>
        </w:rPr>
        <w:t>km Routes</w:t>
      </w:r>
    </w:p>
    <w:p w14:paraId="078ABEC3" w14:textId="1156B4B4" w:rsidR="00503F85" w:rsidRDefault="00503F85" w:rsidP="00503F85">
      <w:pPr>
        <w:jc w:val="center"/>
        <w:rPr>
          <w:noProof/>
        </w:rPr>
      </w:pPr>
      <w:r>
        <w:rPr>
          <w:noProof/>
        </w:rPr>
        <w:t xml:space="preserve">At this point the routes guide you away from </w:t>
      </w:r>
      <w:r w:rsidR="00683DD6">
        <w:rPr>
          <w:noProof/>
        </w:rPr>
        <w:t xml:space="preserve">a slippery &amp; shoe sucking section along the </w:t>
      </w:r>
      <w:r>
        <w:rPr>
          <w:noProof/>
        </w:rPr>
        <w:t>River.</w:t>
      </w:r>
    </w:p>
    <w:p w14:paraId="2821158C" w14:textId="57925EFE" w:rsidR="00503F85" w:rsidRDefault="00503F85" w:rsidP="00503F85">
      <w:pPr>
        <w:jc w:val="center"/>
        <w:rPr>
          <w:noProof/>
        </w:rPr>
      </w:pPr>
      <w:r>
        <w:rPr>
          <w:noProof/>
        </w:rPr>
        <w:t xml:space="preserve">The </w:t>
      </w:r>
      <w:r w:rsidR="00FD43A6">
        <w:rPr>
          <w:noProof/>
        </w:rPr>
        <w:t>path</w:t>
      </w:r>
      <w:r>
        <w:rPr>
          <w:noProof/>
        </w:rPr>
        <w:t>s in red are advised to be avoided.</w:t>
      </w:r>
    </w:p>
    <w:p w14:paraId="438511CA" w14:textId="77777777" w:rsidR="006D68C4" w:rsidRDefault="002E4990" w:rsidP="0031501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72170CD" wp14:editId="4ACEABA9">
            <wp:extent cx="5737860" cy="28803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731" cy="289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F85">
        <w:rPr>
          <w:noProof/>
        </w:rPr>
        <w:t xml:space="preserve"> </w:t>
      </w:r>
    </w:p>
    <w:p w14:paraId="7595AB98" w14:textId="29044B91" w:rsidR="00CD0BB6" w:rsidRDefault="00F16AF3" w:rsidP="00DE7E82">
      <w:pPr>
        <w:rPr>
          <w:noProof/>
        </w:rPr>
      </w:pPr>
      <w:r w:rsidRPr="00F16A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FE6FA" wp14:editId="695D41B7">
                <wp:simplePos x="0" y="0"/>
                <wp:positionH relativeFrom="column">
                  <wp:posOffset>-1877527</wp:posOffset>
                </wp:positionH>
                <wp:positionV relativeFrom="paragraph">
                  <wp:posOffset>2714532</wp:posOffset>
                </wp:positionV>
                <wp:extent cx="233082" cy="376517"/>
                <wp:effectExtent l="42863" t="0" r="317" b="38418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3082" cy="376517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F482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-147.85pt;margin-top:213.75pt;width:18.35pt;height:29.6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" adj="10800" fillcolor="#ffc000" strokecolor="#1f3763 [1604]" strokeweight="1pt"/>
            </w:pict>
          </mc:Fallback>
        </mc:AlternateContent>
      </w:r>
      <w:r w:rsidRPr="00F16A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8338E8" wp14:editId="3B3AF960">
                <wp:simplePos x="0" y="0"/>
                <wp:positionH relativeFrom="column">
                  <wp:posOffset>-2049929</wp:posOffset>
                </wp:positionH>
                <wp:positionV relativeFrom="paragraph">
                  <wp:posOffset>2516094</wp:posOffset>
                </wp:positionV>
                <wp:extent cx="567764" cy="268942"/>
                <wp:effectExtent l="0" t="0" r="22860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64" cy="2689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D960D" w14:textId="77777777" w:rsidR="00F16AF3" w:rsidRDefault="00F16AF3" w:rsidP="00F16AF3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38E8" id="Text Box 5" o:spid="_x0000_s1027" type="#_x0000_t202" style="position:absolute;margin-left:-161.4pt;margin-top:198.1pt;width:44.7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" fillcolor="#ffc000" strokeweight=".5pt">
                <v:textbox>
                  <w:txbxContent>
                    <w:p w14:paraId="1BAD960D" w14:textId="77777777" w:rsidR="00F16AF3" w:rsidRDefault="00F16AF3" w:rsidP="00F16AF3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0BB6" w:rsidSect="0060288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0E67" w14:textId="77777777" w:rsidR="007C7F78" w:rsidRDefault="007C7F78" w:rsidP="00BA6A3A">
      <w:pPr>
        <w:spacing w:after="0" w:line="240" w:lineRule="auto"/>
      </w:pPr>
      <w:r>
        <w:separator/>
      </w:r>
    </w:p>
  </w:endnote>
  <w:endnote w:type="continuationSeparator" w:id="0">
    <w:p w14:paraId="660C718D" w14:textId="77777777" w:rsidR="007C7F78" w:rsidRDefault="007C7F78" w:rsidP="00BA6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37E83" w14:textId="77777777" w:rsidR="007C7F78" w:rsidRDefault="007C7F78" w:rsidP="00BA6A3A">
      <w:pPr>
        <w:spacing w:after="0" w:line="240" w:lineRule="auto"/>
      </w:pPr>
      <w:r>
        <w:separator/>
      </w:r>
    </w:p>
  </w:footnote>
  <w:footnote w:type="continuationSeparator" w:id="0">
    <w:p w14:paraId="5FF3302D" w14:textId="77777777" w:rsidR="007C7F78" w:rsidRDefault="007C7F78" w:rsidP="00BA6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BB6"/>
    <w:rsid w:val="00137583"/>
    <w:rsid w:val="00156B76"/>
    <w:rsid w:val="002254FB"/>
    <w:rsid w:val="00231983"/>
    <w:rsid w:val="002E4990"/>
    <w:rsid w:val="002F4E22"/>
    <w:rsid w:val="00315019"/>
    <w:rsid w:val="00316FE1"/>
    <w:rsid w:val="003C3A24"/>
    <w:rsid w:val="003D68C7"/>
    <w:rsid w:val="003F0AE9"/>
    <w:rsid w:val="00412578"/>
    <w:rsid w:val="00446D01"/>
    <w:rsid w:val="00485CC4"/>
    <w:rsid w:val="00500F1A"/>
    <w:rsid w:val="00503F85"/>
    <w:rsid w:val="005D492F"/>
    <w:rsid w:val="0060288C"/>
    <w:rsid w:val="00683DD6"/>
    <w:rsid w:val="006D68C4"/>
    <w:rsid w:val="00763BEE"/>
    <w:rsid w:val="00785D8C"/>
    <w:rsid w:val="007C7F78"/>
    <w:rsid w:val="007F2C0F"/>
    <w:rsid w:val="008A59E6"/>
    <w:rsid w:val="008D19BC"/>
    <w:rsid w:val="008D2C43"/>
    <w:rsid w:val="00905F33"/>
    <w:rsid w:val="009172AB"/>
    <w:rsid w:val="009E7482"/>
    <w:rsid w:val="00A00DE2"/>
    <w:rsid w:val="00A530F8"/>
    <w:rsid w:val="00A72067"/>
    <w:rsid w:val="00B30B4B"/>
    <w:rsid w:val="00BA6A3A"/>
    <w:rsid w:val="00CC54EE"/>
    <w:rsid w:val="00CD0BB6"/>
    <w:rsid w:val="00D058C6"/>
    <w:rsid w:val="00D4697F"/>
    <w:rsid w:val="00D83928"/>
    <w:rsid w:val="00DE7E82"/>
    <w:rsid w:val="00F16AF3"/>
    <w:rsid w:val="00FD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54802"/>
  <w15:chartTrackingRefBased/>
  <w15:docId w15:val="{D11D8D40-2ECF-45F1-9E31-1ED33A61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6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3A"/>
  </w:style>
  <w:style w:type="paragraph" w:styleId="Footer">
    <w:name w:val="footer"/>
    <w:basedOn w:val="Normal"/>
    <w:link w:val="FooterChar"/>
    <w:uiPriority w:val="99"/>
    <w:unhideWhenUsed/>
    <w:rsid w:val="00BA6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lehmann</dc:creator>
  <cp:keywords/>
  <dc:description/>
  <cp:lastModifiedBy>kelly lehmann</cp:lastModifiedBy>
  <cp:revision>8</cp:revision>
  <cp:lastPrinted>2021-05-26T16:16:00Z</cp:lastPrinted>
  <dcterms:created xsi:type="dcterms:W3CDTF">2021-05-26T14:55:00Z</dcterms:created>
  <dcterms:modified xsi:type="dcterms:W3CDTF">2021-05-26T16:17:00Z</dcterms:modified>
</cp:coreProperties>
</file>